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39" w:rsidRDefault="00FA6F39" w:rsidP="00FA6F39">
      <w:pPr>
        <w:spacing w:after="0" w:line="240" w:lineRule="auto"/>
        <w:jc w:val="center"/>
        <w:rPr>
          <w:b/>
          <w:sz w:val="48"/>
          <w:szCs w:val="48"/>
        </w:rPr>
      </w:pPr>
      <w:r w:rsidRPr="00040F8D">
        <w:rPr>
          <w:b/>
          <w:sz w:val="48"/>
          <w:szCs w:val="48"/>
        </w:rPr>
        <w:t>Literacy Curriculum</w:t>
      </w:r>
      <w:r>
        <w:rPr>
          <w:b/>
          <w:sz w:val="48"/>
          <w:szCs w:val="48"/>
        </w:rPr>
        <w:t>: Non-fiction Narrative</w:t>
      </w:r>
    </w:p>
    <w:p w:rsidR="00FA6F39" w:rsidRPr="00FA6F39" w:rsidRDefault="00FA6F39" w:rsidP="00FA6F39">
      <w:pPr>
        <w:spacing w:after="0" w:line="240" w:lineRule="auto"/>
        <w:jc w:val="center"/>
        <w:rPr>
          <w:b/>
          <w:sz w:val="48"/>
          <w:szCs w:val="48"/>
        </w:rPr>
      </w:pPr>
      <w:r>
        <w:rPr>
          <w:b/>
          <w:sz w:val="48"/>
          <w:szCs w:val="48"/>
        </w:rPr>
        <w:t xml:space="preserve">News Reports 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43" w:type="dxa"/>
          <w:left w:w="173" w:type="dxa"/>
          <w:bottom w:w="43" w:type="dxa"/>
          <w:right w:w="173" w:type="dxa"/>
        </w:tblCellMar>
        <w:tblLook w:val="04A0"/>
      </w:tblPr>
      <w:tblGrid>
        <w:gridCol w:w="9706"/>
      </w:tblGrid>
      <w:tr w:rsidR="00FA6F39" w:rsidTr="00992A92">
        <w:tc>
          <w:tcPr>
            <w:tcW w:w="10296" w:type="dxa"/>
            <w:shd w:val="pct15" w:color="auto" w:fill="auto"/>
          </w:tcPr>
          <w:p w:rsidR="00FA6F39" w:rsidRPr="000B56D8" w:rsidRDefault="00FA6F39" w:rsidP="00992A92">
            <w:pPr>
              <w:tabs>
                <w:tab w:val="left" w:pos="3600"/>
                <w:tab w:val="left" w:pos="7560"/>
              </w:tabs>
              <w:jc w:val="center"/>
              <w:rPr>
                <w:b/>
                <w:sz w:val="36"/>
                <w:szCs w:val="36"/>
              </w:rPr>
            </w:pPr>
            <w:r w:rsidRPr="000B56D8">
              <w:rPr>
                <w:b/>
                <w:sz w:val="36"/>
                <w:szCs w:val="36"/>
              </w:rPr>
              <w:t>Common Core Learning Standards</w:t>
            </w:r>
          </w:p>
        </w:tc>
      </w:tr>
      <w:tr w:rsidR="00FA6F39" w:rsidTr="00992A92">
        <w:tc>
          <w:tcPr>
            <w:tcW w:w="10296" w:type="dxa"/>
          </w:tcPr>
          <w:p w:rsidR="00FA6F39" w:rsidRPr="00040F8D" w:rsidRDefault="00FA6F39" w:rsidP="00992A92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RI5</w:t>
            </w:r>
          </w:p>
          <w:p w:rsidR="00FA6F39" w:rsidRPr="00257738" w:rsidRDefault="00FA6F39" w:rsidP="00FA6F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040F8D">
              <w:rPr>
                <w:rFonts w:cstheme="minorHAnsi"/>
                <w:bCs/>
                <w:sz w:val="24"/>
                <w:szCs w:val="24"/>
              </w:rPr>
              <w:t>1.</w:t>
            </w:r>
            <w:r>
              <w:rPr>
                <w:rFonts w:cstheme="minorHAnsi"/>
                <w:sz w:val="24"/>
                <w:szCs w:val="24"/>
              </w:rPr>
              <w:t xml:space="preserve">  </w:t>
            </w:r>
            <w:r w:rsidRPr="00FA6F39">
              <w:rPr>
                <w:rFonts w:cstheme="minorHAnsi"/>
                <w:sz w:val="24"/>
                <w:szCs w:val="24"/>
              </w:rPr>
              <w:t>Quote accurately from a text when explaining what the text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sz w:val="24"/>
                <w:szCs w:val="24"/>
              </w:rPr>
              <w:t>says explicitly and when drawing inferences from the text.</w:t>
            </w:r>
          </w:p>
          <w:p w:rsidR="00FA6F39" w:rsidRPr="00FA6F39" w:rsidRDefault="00FA6F39" w:rsidP="00FA6F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257738">
              <w:rPr>
                <w:rFonts w:cstheme="minorHAnsi"/>
                <w:sz w:val="24"/>
                <w:szCs w:val="24"/>
              </w:rPr>
              <w:t xml:space="preserve">2. </w:t>
            </w:r>
            <w:r w:rsidRPr="00FA6F39">
              <w:rPr>
                <w:rFonts w:cstheme="minorHAnsi"/>
                <w:sz w:val="24"/>
                <w:szCs w:val="24"/>
              </w:rPr>
              <w:t>Determine two or more main ideas of a text and explain how they are supported by key details; summarize the text.</w:t>
            </w:r>
          </w:p>
          <w:p w:rsidR="00FA6F39" w:rsidRPr="00FA6F39" w:rsidRDefault="00FA6F39" w:rsidP="00FA6F39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 w:rsidRPr="00257738">
              <w:rPr>
                <w:rFonts w:cstheme="minorHAnsi"/>
                <w:sz w:val="24"/>
                <w:szCs w:val="24"/>
              </w:rPr>
              <w:t xml:space="preserve">3. </w:t>
            </w:r>
            <w:r w:rsidRPr="00FA6F39">
              <w:rPr>
                <w:rFonts w:cstheme="minorHAnsi"/>
                <w:b/>
                <w:sz w:val="24"/>
                <w:szCs w:val="24"/>
              </w:rPr>
              <w:t>Explain the relationships or interactions between two or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b/>
                <w:sz w:val="24"/>
                <w:szCs w:val="24"/>
              </w:rPr>
              <w:t>more individuals, events, ideas, or concepts in a historical,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b/>
                <w:sz w:val="24"/>
                <w:szCs w:val="24"/>
              </w:rPr>
              <w:t>scientific, or technical text based on specific information in</w:t>
            </w:r>
          </w:p>
          <w:p w:rsidR="00FA6F39" w:rsidRPr="00257738" w:rsidRDefault="00FA6F39" w:rsidP="00FA6F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proofErr w:type="gramStart"/>
            <w:r w:rsidRPr="00FA6F39">
              <w:rPr>
                <w:rFonts w:cstheme="minorHAnsi"/>
                <w:b/>
                <w:sz w:val="24"/>
                <w:szCs w:val="24"/>
              </w:rPr>
              <w:t>the</w:t>
            </w:r>
            <w:proofErr w:type="gramEnd"/>
            <w:r w:rsidRPr="00FA6F39">
              <w:rPr>
                <w:rFonts w:cstheme="minorHAnsi"/>
                <w:b/>
                <w:sz w:val="24"/>
                <w:szCs w:val="24"/>
              </w:rPr>
              <w:t xml:space="preserve"> text.</w:t>
            </w:r>
          </w:p>
          <w:p w:rsidR="00FA6F39" w:rsidRPr="00FA6F39" w:rsidRDefault="00FA6F39" w:rsidP="00FA6F39">
            <w:pPr>
              <w:autoSpaceDE w:val="0"/>
              <w:autoSpaceDN w:val="0"/>
              <w:adjustRightInd w:val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5</w:t>
            </w:r>
            <w:r w:rsidRPr="00257738">
              <w:rPr>
                <w:rFonts w:cstheme="minorHAnsi"/>
                <w:b/>
                <w:bCs/>
                <w:sz w:val="24"/>
                <w:szCs w:val="24"/>
              </w:rPr>
              <w:t xml:space="preserve">. </w:t>
            </w:r>
            <w:r w:rsidRPr="00FA6F39">
              <w:rPr>
                <w:rFonts w:cstheme="minorHAnsi"/>
                <w:b/>
                <w:sz w:val="24"/>
                <w:szCs w:val="24"/>
              </w:rPr>
              <w:t>Compare and contrast the overall structure (e.g., chronology,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b/>
                <w:sz w:val="24"/>
                <w:szCs w:val="24"/>
              </w:rPr>
              <w:t xml:space="preserve">comparison, cause/effect, </w:t>
            </w:r>
            <w:proofErr w:type="gramStart"/>
            <w:r w:rsidRPr="00FA6F39">
              <w:rPr>
                <w:rFonts w:cstheme="minorHAnsi"/>
                <w:b/>
                <w:sz w:val="24"/>
                <w:szCs w:val="24"/>
              </w:rPr>
              <w:t>problem</w:t>
            </w:r>
            <w:proofErr w:type="gramEnd"/>
            <w:r w:rsidRPr="00FA6F39">
              <w:rPr>
                <w:rFonts w:cstheme="minorHAnsi"/>
                <w:b/>
                <w:sz w:val="24"/>
                <w:szCs w:val="24"/>
              </w:rPr>
              <w:t>/solution) of events, ideas,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b/>
                <w:sz w:val="24"/>
                <w:szCs w:val="24"/>
              </w:rPr>
              <w:t>concepts, or information in two or more texts.</w:t>
            </w:r>
          </w:p>
          <w:p w:rsidR="00FA6F39" w:rsidRPr="00847CB4" w:rsidRDefault="00FA6F39" w:rsidP="00992A92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9. </w:t>
            </w:r>
            <w:r w:rsidRPr="00847CB4">
              <w:rPr>
                <w:rFonts w:cstheme="minorHAnsi"/>
                <w:sz w:val="24"/>
                <w:szCs w:val="24"/>
              </w:rPr>
              <w:t>Integrate information from</w:t>
            </w:r>
            <w:r>
              <w:rPr>
                <w:rFonts w:cstheme="minorHAnsi"/>
                <w:sz w:val="24"/>
                <w:szCs w:val="24"/>
              </w:rPr>
              <w:t xml:space="preserve"> several texts on the same topic in </w:t>
            </w:r>
            <w:r w:rsidRPr="00847CB4">
              <w:rPr>
                <w:rFonts w:cstheme="minorHAnsi"/>
                <w:sz w:val="24"/>
                <w:szCs w:val="24"/>
              </w:rPr>
              <w:t>order to write or speak about the subject knowledgeably</w:t>
            </w:r>
            <w:r w:rsidRPr="00847CB4">
              <w:rPr>
                <w:rFonts w:cstheme="minorHAnsi"/>
                <w:sz w:val="24"/>
                <w:szCs w:val="24"/>
              </w:rPr>
              <w:tab/>
            </w:r>
          </w:p>
          <w:p w:rsidR="00FA6F39" w:rsidRDefault="00FA6F39" w:rsidP="00FA6F39">
            <w:pPr>
              <w:tabs>
                <w:tab w:val="left" w:pos="3600"/>
                <w:tab w:val="left" w:pos="7560"/>
              </w:tabs>
              <w:spacing w:after="120"/>
              <w:rPr>
                <w:rFonts w:cstheme="minorHAnsi"/>
                <w:b/>
                <w:sz w:val="24"/>
                <w:szCs w:val="24"/>
              </w:rPr>
            </w:pPr>
          </w:p>
          <w:p w:rsidR="00FA6F39" w:rsidRPr="00847CB4" w:rsidRDefault="00FA6F39" w:rsidP="00FA6F39">
            <w:pPr>
              <w:tabs>
                <w:tab w:val="left" w:pos="3600"/>
                <w:tab w:val="left" w:pos="7560"/>
              </w:tabs>
              <w:spacing w:after="120"/>
              <w:rPr>
                <w:rFonts w:cstheme="minorHAnsi"/>
                <w:b/>
                <w:sz w:val="24"/>
                <w:szCs w:val="24"/>
              </w:rPr>
            </w:pPr>
            <w:r w:rsidRPr="00847CB4">
              <w:rPr>
                <w:rFonts w:cstheme="minorHAnsi"/>
                <w:b/>
                <w:sz w:val="24"/>
                <w:szCs w:val="24"/>
              </w:rPr>
              <w:t>W4</w:t>
            </w:r>
          </w:p>
          <w:p w:rsidR="00FA6F39" w:rsidRPr="00FA6F39" w:rsidRDefault="00FA6F39" w:rsidP="00FA6F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 xml:space="preserve">3.  </w:t>
            </w:r>
            <w:r w:rsidRPr="00FA6F39">
              <w:rPr>
                <w:rFonts w:cstheme="minorHAnsi"/>
                <w:sz w:val="24"/>
                <w:szCs w:val="24"/>
              </w:rPr>
              <w:t>Write narratives to develop real or imagined experiences or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sz w:val="24"/>
                <w:szCs w:val="24"/>
              </w:rPr>
              <w:t>events using effective technique, descriptive details, and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sz w:val="24"/>
                <w:szCs w:val="24"/>
              </w:rPr>
              <w:t>clear event sequences.</w:t>
            </w:r>
          </w:p>
          <w:p w:rsidR="00FA6F39" w:rsidRPr="00FA6F39" w:rsidRDefault="00FA6F39" w:rsidP="00FA6F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FA6F39">
              <w:rPr>
                <w:rFonts w:cstheme="minorHAnsi"/>
                <w:sz w:val="24"/>
                <w:szCs w:val="24"/>
              </w:rPr>
              <w:t>a. Orient the reader by establishing a situation and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sz w:val="24"/>
                <w:szCs w:val="24"/>
              </w:rPr>
              <w:t>introducing a narrator and/or characters; organize an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sz w:val="24"/>
                <w:szCs w:val="24"/>
              </w:rPr>
              <w:t>event sequence that unfolds naturally.</w:t>
            </w:r>
          </w:p>
          <w:p w:rsidR="00FA6F39" w:rsidRPr="00FA6F39" w:rsidRDefault="00FA6F39" w:rsidP="00FA6F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FA6F39">
              <w:rPr>
                <w:rFonts w:cstheme="minorHAnsi"/>
                <w:sz w:val="24"/>
                <w:szCs w:val="24"/>
              </w:rPr>
              <w:t>b. Use narrative techniques, such as dialogue, description,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sz w:val="24"/>
                <w:szCs w:val="24"/>
              </w:rPr>
              <w:t>and pacing, to develop experiences and events or show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sz w:val="24"/>
                <w:szCs w:val="24"/>
              </w:rPr>
              <w:t>the responses of characters to situations.</w:t>
            </w:r>
          </w:p>
          <w:p w:rsidR="00FA6F39" w:rsidRPr="00FA6F39" w:rsidRDefault="00FA6F39" w:rsidP="00FA6F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FA6F39">
              <w:rPr>
                <w:rFonts w:cstheme="minorHAnsi"/>
                <w:sz w:val="24"/>
                <w:szCs w:val="24"/>
              </w:rPr>
              <w:t>c. Use a variety of transitional words, phrases, and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sz w:val="24"/>
                <w:szCs w:val="24"/>
              </w:rPr>
              <w:t>clauses to manage the sequence of events.</w:t>
            </w:r>
          </w:p>
          <w:p w:rsidR="00FA6F39" w:rsidRPr="00FA6F39" w:rsidRDefault="00FA6F39" w:rsidP="00FA6F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FA6F39">
              <w:rPr>
                <w:rFonts w:cstheme="minorHAnsi"/>
                <w:sz w:val="24"/>
                <w:szCs w:val="24"/>
              </w:rPr>
              <w:t>d. Use concrete words and phrases and sensory details to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sz w:val="24"/>
                <w:szCs w:val="24"/>
              </w:rPr>
              <w:t>convey experiences and events precisely.</w:t>
            </w:r>
          </w:p>
          <w:p w:rsidR="00FA6F39" w:rsidRDefault="00FA6F39" w:rsidP="00FA6F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FA6F39">
              <w:rPr>
                <w:rFonts w:cstheme="minorHAnsi"/>
                <w:sz w:val="24"/>
                <w:szCs w:val="24"/>
              </w:rPr>
              <w:t>e. Provide a conclusion that follows from the narrated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sz w:val="24"/>
                <w:szCs w:val="24"/>
              </w:rPr>
              <w:t>experiences or events.</w:t>
            </w:r>
          </w:p>
          <w:p w:rsidR="00FA6F39" w:rsidRPr="00FA6F39" w:rsidRDefault="00FA6F39" w:rsidP="00FA6F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B879A6">
              <w:rPr>
                <w:rFonts w:cstheme="minorHAnsi"/>
                <w:sz w:val="24"/>
                <w:szCs w:val="24"/>
              </w:rPr>
              <w:t>4.</w:t>
            </w: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sz w:val="24"/>
                <w:szCs w:val="24"/>
              </w:rPr>
              <w:t>Produce clear and coherent writing in which the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sz w:val="24"/>
                <w:szCs w:val="24"/>
              </w:rPr>
              <w:t>development and organization are appropriate to task,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sz w:val="24"/>
                <w:szCs w:val="24"/>
              </w:rPr>
              <w:t>purpose, and audience. (Grade-specific expectations for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sz w:val="24"/>
                <w:szCs w:val="24"/>
              </w:rPr>
              <w:t>writing types are defined in standards 1–3 above.)</w:t>
            </w:r>
          </w:p>
          <w:p w:rsidR="00FA6F39" w:rsidRDefault="00FA6F39" w:rsidP="00FA6F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FA6F39">
              <w:rPr>
                <w:rFonts w:cstheme="minorHAnsi"/>
                <w:sz w:val="24"/>
                <w:szCs w:val="24"/>
              </w:rPr>
              <w:t xml:space="preserve">a. Produce text (print or </w:t>
            </w:r>
            <w:proofErr w:type="spellStart"/>
            <w:r w:rsidRPr="00FA6F39">
              <w:rPr>
                <w:rFonts w:cstheme="minorHAnsi"/>
                <w:sz w:val="24"/>
                <w:szCs w:val="24"/>
              </w:rPr>
              <w:t>nonprint</w:t>
            </w:r>
            <w:proofErr w:type="spellEnd"/>
            <w:r w:rsidRPr="00FA6F39">
              <w:rPr>
                <w:rFonts w:cstheme="minorHAnsi"/>
                <w:sz w:val="24"/>
                <w:szCs w:val="24"/>
              </w:rPr>
              <w:t>) that explores a variety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sz w:val="24"/>
                <w:szCs w:val="24"/>
              </w:rPr>
              <w:t>of cultures and perspectives</w:t>
            </w:r>
          </w:p>
          <w:p w:rsidR="00FA6F39" w:rsidRDefault="00FA6F39" w:rsidP="00FA6F39">
            <w:pPr>
              <w:autoSpaceDE w:val="0"/>
              <w:autoSpaceDN w:val="0"/>
              <w:adjustRightInd w:val="0"/>
              <w:rPr>
                <w:rFonts w:ascii="Perpetua" w:hAnsi="Perpetua" w:cs="Perpetua"/>
                <w:sz w:val="20"/>
                <w:szCs w:val="20"/>
              </w:rPr>
            </w:pPr>
            <w:r>
              <w:rPr>
                <w:rFonts w:cstheme="minorHAnsi"/>
                <w:sz w:val="24"/>
                <w:szCs w:val="24"/>
              </w:rPr>
              <w:t xml:space="preserve">5. </w:t>
            </w:r>
            <w:r w:rsidRPr="00FA6F39">
              <w:rPr>
                <w:rFonts w:cstheme="minorHAnsi"/>
                <w:sz w:val="24"/>
                <w:szCs w:val="24"/>
              </w:rPr>
              <w:t>With guidance and support from peers and adults, develop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sz w:val="24"/>
                <w:szCs w:val="24"/>
              </w:rPr>
              <w:t>and strengthen writing as needed by planning, revising,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sz w:val="24"/>
                <w:szCs w:val="24"/>
              </w:rPr>
              <w:t>editing, rewriting, or trying a new approach. (Editing for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sz w:val="24"/>
                <w:szCs w:val="24"/>
              </w:rPr>
              <w:t>conventions should demonstrate command of Language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sz w:val="24"/>
                <w:szCs w:val="24"/>
              </w:rPr>
              <w:t>standards 1–3 up to and including grade 5 on page 29.)</w:t>
            </w:r>
            <w:r>
              <w:rPr>
                <w:rFonts w:ascii="Perpetua" w:hAnsi="Perpetua" w:cs="Perpetua"/>
                <w:sz w:val="20"/>
                <w:szCs w:val="20"/>
              </w:rPr>
              <w:t xml:space="preserve"> </w:t>
            </w:r>
          </w:p>
          <w:p w:rsidR="00FA6F39" w:rsidRDefault="00FA6F39" w:rsidP="00FA6F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  <w:r w:rsidRPr="00B879A6">
              <w:rPr>
                <w:rFonts w:cstheme="minorHAnsi"/>
                <w:sz w:val="24"/>
                <w:szCs w:val="24"/>
              </w:rPr>
              <w:t xml:space="preserve">7.  </w:t>
            </w:r>
            <w:r w:rsidRPr="00FA6F39">
              <w:rPr>
                <w:rFonts w:cstheme="minorHAnsi"/>
                <w:sz w:val="24"/>
                <w:szCs w:val="24"/>
              </w:rPr>
              <w:t>Conduct short research proje</w:t>
            </w:r>
            <w:r>
              <w:rPr>
                <w:rFonts w:cstheme="minorHAnsi"/>
                <w:sz w:val="24"/>
                <w:szCs w:val="24"/>
              </w:rPr>
              <w:t xml:space="preserve">cts that use several sources to </w:t>
            </w:r>
            <w:r w:rsidRPr="00FA6F39">
              <w:rPr>
                <w:rFonts w:cstheme="minorHAnsi"/>
                <w:sz w:val="24"/>
                <w:szCs w:val="24"/>
              </w:rPr>
              <w:t>build knowledge through investigation of different aspects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FA6F39">
              <w:rPr>
                <w:rFonts w:cstheme="minorHAnsi"/>
                <w:sz w:val="24"/>
                <w:szCs w:val="24"/>
              </w:rPr>
              <w:t>of a topic.</w:t>
            </w:r>
          </w:p>
          <w:p w:rsidR="00AF3681" w:rsidRDefault="00AF3681" w:rsidP="00FA6F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  <w:p w:rsidR="00AF3681" w:rsidRPr="00781C8F" w:rsidRDefault="00AF3681" w:rsidP="00FA6F39">
            <w:pPr>
              <w:autoSpaceDE w:val="0"/>
              <w:autoSpaceDN w:val="0"/>
              <w:adjustRightInd w:val="0"/>
              <w:rPr>
                <w:rFonts w:cstheme="minorHAnsi"/>
                <w:sz w:val="24"/>
                <w:szCs w:val="24"/>
              </w:rPr>
            </w:pPr>
          </w:p>
        </w:tc>
      </w:tr>
      <w:tr w:rsidR="00FA6F39" w:rsidTr="00992A92">
        <w:tc>
          <w:tcPr>
            <w:tcW w:w="10296" w:type="dxa"/>
            <w:shd w:val="pct15" w:color="auto" w:fill="auto"/>
          </w:tcPr>
          <w:p w:rsidR="00FA6F39" w:rsidRPr="000B56D8" w:rsidRDefault="00FA6F39" w:rsidP="00992A92">
            <w:pPr>
              <w:tabs>
                <w:tab w:val="left" w:pos="3600"/>
                <w:tab w:val="left" w:pos="7560"/>
              </w:tabs>
              <w:jc w:val="center"/>
              <w:rPr>
                <w:b/>
                <w:sz w:val="36"/>
                <w:szCs w:val="36"/>
              </w:rPr>
            </w:pPr>
            <w:r w:rsidRPr="000B56D8">
              <w:rPr>
                <w:b/>
                <w:sz w:val="36"/>
                <w:szCs w:val="36"/>
              </w:rPr>
              <w:lastRenderedPageBreak/>
              <w:t>Understandings</w:t>
            </w:r>
          </w:p>
        </w:tc>
      </w:tr>
      <w:tr w:rsidR="00FA6F39" w:rsidTr="00992A92">
        <w:tc>
          <w:tcPr>
            <w:tcW w:w="10296" w:type="dxa"/>
          </w:tcPr>
          <w:p w:rsidR="00FA6F39" w:rsidRPr="00C22677" w:rsidRDefault="00FA6F39" w:rsidP="00FA6F39">
            <w:pPr>
              <w:pStyle w:val="ListParagraph"/>
              <w:numPr>
                <w:ilvl w:val="0"/>
                <w:numId w:val="7"/>
              </w:numPr>
              <w:tabs>
                <w:tab w:val="left" w:pos="3600"/>
                <w:tab w:val="left" w:pos="7560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Non-fiction narratives recount or document events, incidents or experiences in which the writer may have direct or indirect experience</w:t>
            </w:r>
            <w:r w:rsidRPr="00C22677">
              <w:rPr>
                <w:sz w:val="24"/>
                <w:szCs w:val="24"/>
              </w:rPr>
              <w:t>.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7"/>
              </w:numPr>
              <w:tabs>
                <w:tab w:val="left" w:pos="3600"/>
                <w:tab w:val="left" w:pos="7560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There are a variety of non-fiction narratives – biography, news reports, historical accounts, personal narrative, memoirs and autobiographies.</w:t>
            </w:r>
          </w:p>
          <w:p w:rsidR="00FA6F39" w:rsidRPr="00C22677" w:rsidRDefault="00FA6F39" w:rsidP="00FA6F39">
            <w:pPr>
              <w:pStyle w:val="ListParagraph"/>
              <w:numPr>
                <w:ilvl w:val="0"/>
                <w:numId w:val="7"/>
              </w:numPr>
              <w:tabs>
                <w:tab w:val="left" w:pos="3600"/>
                <w:tab w:val="left" w:pos="7560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Non-fiction narratives have </w:t>
            </w:r>
            <w:r w:rsidRPr="00C22677">
              <w:rPr>
                <w:sz w:val="24"/>
                <w:szCs w:val="24"/>
              </w:rPr>
              <w:t xml:space="preserve">a </w:t>
            </w:r>
            <w:r>
              <w:rPr>
                <w:sz w:val="24"/>
                <w:szCs w:val="24"/>
              </w:rPr>
              <w:t xml:space="preserve">common </w:t>
            </w:r>
            <w:r w:rsidRPr="00C22677">
              <w:rPr>
                <w:sz w:val="24"/>
                <w:szCs w:val="24"/>
              </w:rPr>
              <w:t xml:space="preserve">framework, </w:t>
            </w:r>
            <w:r>
              <w:rPr>
                <w:sz w:val="24"/>
                <w:szCs w:val="24"/>
              </w:rPr>
              <w:t xml:space="preserve">internal </w:t>
            </w:r>
            <w:r w:rsidRPr="00C22677">
              <w:rPr>
                <w:sz w:val="24"/>
                <w:szCs w:val="24"/>
              </w:rPr>
              <w:t>structure and language features.</w:t>
            </w:r>
          </w:p>
          <w:p w:rsidR="00FA6F39" w:rsidRPr="00535134" w:rsidRDefault="00FA6F39" w:rsidP="00FA6F39">
            <w:pPr>
              <w:pStyle w:val="ListParagraph"/>
              <w:numPr>
                <w:ilvl w:val="0"/>
                <w:numId w:val="7"/>
              </w:numPr>
              <w:tabs>
                <w:tab w:val="left" w:pos="3600"/>
                <w:tab w:val="left" w:pos="7560"/>
              </w:tabs>
              <w:spacing w:after="120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People read non-fiction narratives for different reasons</w:t>
            </w:r>
            <w:r w:rsidRPr="00C22677">
              <w:rPr>
                <w:sz w:val="24"/>
                <w:szCs w:val="24"/>
              </w:rPr>
              <w:t>.</w:t>
            </w:r>
          </w:p>
        </w:tc>
      </w:tr>
      <w:tr w:rsidR="00FA6F39" w:rsidTr="00992A92">
        <w:tc>
          <w:tcPr>
            <w:tcW w:w="10296" w:type="dxa"/>
            <w:shd w:val="pct15" w:color="auto" w:fill="auto"/>
          </w:tcPr>
          <w:p w:rsidR="00FA6F39" w:rsidRPr="000B56D8" w:rsidRDefault="00FA6F39" w:rsidP="00992A92">
            <w:pPr>
              <w:tabs>
                <w:tab w:val="left" w:pos="3600"/>
                <w:tab w:val="left" w:pos="7560"/>
              </w:tabs>
              <w:jc w:val="center"/>
              <w:rPr>
                <w:b/>
                <w:sz w:val="36"/>
                <w:szCs w:val="36"/>
              </w:rPr>
            </w:pPr>
            <w:r w:rsidRPr="000B56D8">
              <w:rPr>
                <w:b/>
                <w:sz w:val="36"/>
                <w:szCs w:val="36"/>
              </w:rPr>
              <w:t>Essential Questions</w:t>
            </w:r>
          </w:p>
        </w:tc>
      </w:tr>
      <w:tr w:rsidR="00FA6F39" w:rsidTr="00992A92">
        <w:tc>
          <w:tcPr>
            <w:tcW w:w="10296" w:type="dxa"/>
          </w:tcPr>
          <w:p w:rsidR="00FA6F39" w:rsidRPr="00C22677" w:rsidRDefault="00FA6F39" w:rsidP="00FA6F39">
            <w:pPr>
              <w:pStyle w:val="ListParagraph"/>
              <w:numPr>
                <w:ilvl w:val="0"/>
                <w:numId w:val="8"/>
              </w:numPr>
              <w:tabs>
                <w:tab w:val="left" w:pos="3600"/>
                <w:tab w:val="left" w:pos="7560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Why are non-fiction narratives</w:t>
            </w:r>
            <w:r w:rsidRPr="00C22677">
              <w:rPr>
                <w:sz w:val="24"/>
                <w:szCs w:val="24"/>
              </w:rPr>
              <w:t xml:space="preserve"> important?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8"/>
              </w:numPr>
              <w:tabs>
                <w:tab w:val="left" w:pos="3600"/>
                <w:tab w:val="left" w:pos="7560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How </w:t>
            </w:r>
            <w:proofErr w:type="gramStart"/>
            <w:r>
              <w:rPr>
                <w:sz w:val="24"/>
                <w:szCs w:val="24"/>
              </w:rPr>
              <w:t>are</w:t>
            </w:r>
            <w:proofErr w:type="gramEnd"/>
            <w:r>
              <w:rPr>
                <w:sz w:val="24"/>
                <w:szCs w:val="24"/>
              </w:rPr>
              <w:t xml:space="preserve"> non-fiction narratives</w:t>
            </w:r>
            <w:r w:rsidRPr="00C22677">
              <w:rPr>
                <w:sz w:val="24"/>
                <w:szCs w:val="24"/>
              </w:rPr>
              <w:t xml:space="preserve"> organized?</w:t>
            </w:r>
          </w:p>
          <w:p w:rsidR="00FA6F39" w:rsidRPr="0015509A" w:rsidRDefault="00FA6F39" w:rsidP="00FA6F39">
            <w:pPr>
              <w:pStyle w:val="ListParagraph"/>
              <w:numPr>
                <w:ilvl w:val="0"/>
                <w:numId w:val="8"/>
              </w:numPr>
              <w:tabs>
                <w:tab w:val="left" w:pos="3600"/>
                <w:tab w:val="left" w:pos="7560"/>
              </w:tabs>
              <w:spacing w:after="120"/>
              <w:rPr>
                <w:b/>
                <w:sz w:val="28"/>
                <w:szCs w:val="28"/>
              </w:rPr>
            </w:pPr>
            <w:r w:rsidRPr="00C22677">
              <w:rPr>
                <w:sz w:val="24"/>
                <w:szCs w:val="24"/>
              </w:rPr>
              <w:t>What are com</w:t>
            </w:r>
            <w:r>
              <w:rPr>
                <w:sz w:val="24"/>
                <w:szCs w:val="24"/>
              </w:rPr>
              <w:t>mon examples of non-fiction narratives</w:t>
            </w:r>
            <w:r w:rsidRPr="00C22677">
              <w:rPr>
                <w:sz w:val="24"/>
                <w:szCs w:val="24"/>
              </w:rPr>
              <w:t>?</w:t>
            </w:r>
          </w:p>
          <w:p w:rsidR="00FA6F39" w:rsidRPr="0015509A" w:rsidRDefault="00FA6F39" w:rsidP="00FA6F39">
            <w:pPr>
              <w:pStyle w:val="ListParagraph"/>
              <w:numPr>
                <w:ilvl w:val="0"/>
                <w:numId w:val="8"/>
              </w:numPr>
              <w:tabs>
                <w:tab w:val="left" w:pos="3600"/>
                <w:tab w:val="left" w:pos="7560"/>
              </w:tabs>
              <w:spacing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What is a historical account?</w:t>
            </w:r>
          </w:p>
          <w:p w:rsidR="00FA6F39" w:rsidRPr="00C22677" w:rsidRDefault="00FA6F39" w:rsidP="00FA6F39">
            <w:pPr>
              <w:pStyle w:val="ListParagraph"/>
              <w:numPr>
                <w:ilvl w:val="0"/>
                <w:numId w:val="8"/>
              </w:numPr>
              <w:tabs>
                <w:tab w:val="left" w:pos="3600"/>
                <w:tab w:val="left" w:pos="7560"/>
              </w:tabs>
              <w:spacing w:after="120"/>
              <w:rPr>
                <w:b/>
                <w:sz w:val="28"/>
                <w:szCs w:val="28"/>
              </w:rPr>
            </w:pPr>
            <w:r>
              <w:rPr>
                <w:sz w:val="24"/>
                <w:szCs w:val="24"/>
              </w:rPr>
              <w:t>Who reads non-fiction narratives?</w:t>
            </w:r>
          </w:p>
        </w:tc>
      </w:tr>
    </w:tbl>
    <w:p w:rsidR="00FA6F39" w:rsidRDefault="00FA6F39" w:rsidP="00FA6F39">
      <w:pPr>
        <w:rPr>
          <w:b/>
          <w:sz w:val="28"/>
          <w:szCs w:val="28"/>
        </w:rPr>
      </w:pPr>
    </w:p>
    <w:p w:rsidR="00FA6F39" w:rsidRPr="00BB6AE0" w:rsidRDefault="00FA6F39" w:rsidP="00FA6F39">
      <w:pPr>
        <w:rPr>
          <w:b/>
          <w:sz w:val="36"/>
          <w:szCs w:val="36"/>
        </w:rPr>
      </w:pPr>
      <w:r>
        <w:rPr>
          <w:b/>
          <w:sz w:val="36"/>
          <w:szCs w:val="36"/>
        </w:rPr>
        <w:t>Non-fiction Narrative: Unit Outcomes and Assessment Evidence</w:t>
      </w:r>
      <w:r>
        <w:rPr>
          <w:b/>
          <w:sz w:val="36"/>
          <w:szCs w:val="36"/>
        </w:rPr>
        <w:tab/>
      </w:r>
    </w:p>
    <w:p w:rsidR="00FA6F39" w:rsidRPr="00FF4A44" w:rsidRDefault="00FA6F39" w:rsidP="00FA6F39">
      <w:pPr>
        <w:spacing w:after="0" w:line="240" w:lineRule="auto"/>
        <w:rPr>
          <w:b/>
          <w:sz w:val="16"/>
          <w:szCs w:val="16"/>
        </w:rPr>
      </w:pPr>
    </w:p>
    <w:tbl>
      <w:tblPr>
        <w:tblStyle w:val="TableGrid"/>
        <w:tblW w:w="0" w:type="auto"/>
        <w:tblInd w:w="144" w:type="dxa"/>
        <w:tblCellMar>
          <w:top w:w="72" w:type="dxa"/>
          <w:left w:w="144" w:type="dxa"/>
          <w:bottom w:w="72" w:type="dxa"/>
          <w:right w:w="144" w:type="dxa"/>
        </w:tblCellMar>
        <w:tblLook w:val="04A0"/>
      </w:tblPr>
      <w:tblGrid>
        <w:gridCol w:w="9504"/>
      </w:tblGrid>
      <w:tr w:rsidR="00FA6F39" w:rsidTr="00992A92">
        <w:tc>
          <w:tcPr>
            <w:tcW w:w="10080" w:type="dxa"/>
            <w:tcBorders>
              <w:top w:val="single" w:sz="4" w:space="0" w:color="auto"/>
              <w:bottom w:val="single" w:sz="4" w:space="0" w:color="auto"/>
            </w:tcBorders>
            <w:shd w:val="pct15" w:color="auto" w:fill="auto"/>
          </w:tcPr>
          <w:p w:rsidR="00FA6F39" w:rsidRDefault="00FA6F39" w:rsidP="00992A92">
            <w:pPr>
              <w:tabs>
                <w:tab w:val="left" w:pos="3600"/>
                <w:tab w:val="left" w:pos="7560"/>
              </w:tabs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Students Will Know (Content)</w:t>
            </w:r>
          </w:p>
        </w:tc>
      </w:tr>
      <w:tr w:rsidR="00FA6F39" w:rsidTr="00992A92">
        <w:tc>
          <w:tcPr>
            <w:tcW w:w="10080" w:type="dxa"/>
            <w:tcBorders>
              <w:top w:val="single" w:sz="4" w:space="0" w:color="auto"/>
              <w:bottom w:val="single" w:sz="4" w:space="0" w:color="auto"/>
            </w:tcBorders>
          </w:tcPr>
          <w:p w:rsidR="00FA6F39" w:rsidRPr="007E03F3" w:rsidRDefault="00FA6F39" w:rsidP="00992A9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Text type: Non-fiction Narrative</w:t>
            </w:r>
          </w:p>
          <w:p w:rsidR="00FA6F39" w:rsidRPr="007E03F3" w:rsidRDefault="00FA6F39" w:rsidP="00992A92">
            <w:pPr>
              <w:spacing w:before="200"/>
              <w:rPr>
                <w:sz w:val="24"/>
                <w:szCs w:val="24"/>
              </w:rPr>
            </w:pPr>
            <w:r w:rsidRPr="007E03F3">
              <w:rPr>
                <w:b/>
                <w:i/>
                <w:sz w:val="24"/>
                <w:szCs w:val="24"/>
              </w:rPr>
              <w:t>Purpose</w:t>
            </w:r>
            <w:r w:rsidRPr="007E03F3">
              <w:rPr>
                <w:i/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to retell events or what happened</w:t>
            </w:r>
          </w:p>
          <w:p w:rsidR="00FA6F39" w:rsidRPr="007E03F3" w:rsidRDefault="00FA6F39" w:rsidP="00992A92">
            <w:pPr>
              <w:spacing w:before="200"/>
              <w:rPr>
                <w:sz w:val="24"/>
                <w:szCs w:val="24"/>
              </w:rPr>
            </w:pPr>
            <w:r w:rsidRPr="007E03F3">
              <w:rPr>
                <w:b/>
                <w:i/>
                <w:sz w:val="24"/>
                <w:szCs w:val="24"/>
              </w:rPr>
              <w:t>Audience</w:t>
            </w:r>
            <w:r>
              <w:rPr>
                <w:sz w:val="24"/>
                <w:szCs w:val="24"/>
              </w:rPr>
              <w:t xml:space="preserve"> – a person who want information about events, incidents or experiences</w:t>
            </w:r>
          </w:p>
          <w:p w:rsidR="00FA6F39" w:rsidRPr="007E03F3" w:rsidRDefault="00FA6F39" w:rsidP="00992A92">
            <w:pPr>
              <w:spacing w:before="200"/>
              <w:rPr>
                <w:b/>
                <w:sz w:val="24"/>
                <w:szCs w:val="24"/>
              </w:rPr>
            </w:pPr>
            <w:r w:rsidRPr="007E03F3">
              <w:rPr>
                <w:b/>
                <w:i/>
                <w:sz w:val="24"/>
                <w:szCs w:val="24"/>
              </w:rPr>
              <w:t>Framework/Structure</w:t>
            </w:r>
          </w:p>
          <w:p w:rsidR="00FA6F39" w:rsidRPr="007E03F3" w:rsidRDefault="00FA6F39" w:rsidP="00FA6F39">
            <w:pPr>
              <w:pStyle w:val="ListParagraph"/>
              <w:numPr>
                <w:ilvl w:val="0"/>
                <w:numId w:val="5"/>
              </w:numPr>
              <w:spacing w:before="12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Orientation (who was involved, where it happened, when it happened)</w:t>
            </w:r>
          </w:p>
          <w:p w:rsidR="00FA6F39" w:rsidRPr="007E03F3" w:rsidRDefault="00FA6F39" w:rsidP="00FA6F39">
            <w:pPr>
              <w:pStyle w:val="ListParagraph"/>
              <w:numPr>
                <w:ilvl w:val="0"/>
                <w:numId w:val="4"/>
              </w:numPr>
              <w:spacing w:before="12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Events in time-order</w:t>
            </w:r>
            <w:r w:rsidRPr="007E03F3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- </w:t>
            </w:r>
            <w:r w:rsidRPr="007E03F3">
              <w:rPr>
                <w:b/>
                <w:sz w:val="24"/>
                <w:szCs w:val="24"/>
              </w:rPr>
              <w:t>Structure</w:t>
            </w:r>
          </w:p>
          <w:p w:rsidR="00FA6F39" w:rsidRPr="007E03F3" w:rsidRDefault="00FA6F39" w:rsidP="00FA6F39">
            <w:pPr>
              <w:pStyle w:val="ListParagraph"/>
              <w:numPr>
                <w:ilvl w:val="0"/>
                <w:numId w:val="4"/>
              </w:numPr>
              <w:spacing w:before="12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Evaluation</w:t>
            </w:r>
          </w:p>
          <w:p w:rsidR="00FA6F39" w:rsidRPr="007E03F3" w:rsidRDefault="00FA6F39" w:rsidP="00992A92">
            <w:pPr>
              <w:spacing w:before="200"/>
              <w:rPr>
                <w:b/>
                <w:i/>
                <w:sz w:val="24"/>
                <w:szCs w:val="24"/>
              </w:rPr>
            </w:pPr>
            <w:r w:rsidRPr="007E03F3">
              <w:rPr>
                <w:b/>
                <w:sz w:val="24"/>
                <w:szCs w:val="24"/>
              </w:rPr>
              <w:br w:type="column"/>
            </w:r>
            <w:r w:rsidRPr="007E03F3">
              <w:rPr>
                <w:b/>
                <w:i/>
                <w:sz w:val="24"/>
                <w:szCs w:val="24"/>
              </w:rPr>
              <w:t>Language features</w:t>
            </w:r>
          </w:p>
          <w:p w:rsidR="00FA6F39" w:rsidRPr="00B879A6" w:rsidRDefault="00FA6F39" w:rsidP="00FA6F39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  <w:sz w:val="24"/>
                <w:szCs w:val="24"/>
              </w:rPr>
            </w:pPr>
            <w:r w:rsidRPr="00B879A6">
              <w:rPr>
                <w:rFonts w:cstheme="minorHAnsi"/>
                <w:color w:val="000000"/>
                <w:sz w:val="24"/>
                <w:szCs w:val="24"/>
              </w:rPr>
              <w:t>use of nouns and pronouns to identify people, animals or things involved;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  <w:sz w:val="24"/>
                <w:szCs w:val="24"/>
              </w:rPr>
            </w:pPr>
            <w:r w:rsidRPr="00B879A6">
              <w:rPr>
                <w:rFonts w:cstheme="minorHAnsi"/>
                <w:color w:val="000000"/>
                <w:sz w:val="24"/>
                <w:szCs w:val="24"/>
              </w:rPr>
              <w:t>use of action verbs to refer to events;</w:t>
            </w:r>
          </w:p>
          <w:p w:rsidR="00FA6F39" w:rsidRPr="00781C8F" w:rsidRDefault="00FA6F39" w:rsidP="00FA6F39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  <w:sz w:val="24"/>
                <w:szCs w:val="24"/>
              </w:rPr>
            </w:pPr>
            <w:r w:rsidRPr="00781C8F">
              <w:rPr>
                <w:rFonts w:cstheme="minorHAnsi"/>
                <w:color w:val="000000"/>
                <w:sz w:val="24"/>
                <w:szCs w:val="24"/>
              </w:rPr>
              <w:t>use of past tense to locate events in relation to speaker’s or writer’s time;</w:t>
            </w:r>
          </w:p>
          <w:p w:rsidR="00FA6F39" w:rsidRPr="00B879A6" w:rsidRDefault="00FA6F39" w:rsidP="00FA6F39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  <w:sz w:val="24"/>
                <w:szCs w:val="24"/>
              </w:rPr>
            </w:pPr>
            <w:r w:rsidRPr="00B879A6">
              <w:rPr>
                <w:rFonts w:cstheme="minorHAnsi"/>
                <w:color w:val="000000"/>
                <w:sz w:val="24"/>
                <w:szCs w:val="24"/>
              </w:rPr>
              <w:t>use of c</w:t>
            </w:r>
            <w:r>
              <w:rPr>
                <w:rFonts w:cstheme="minorHAnsi"/>
                <w:color w:val="000000"/>
                <w:sz w:val="24"/>
                <w:szCs w:val="24"/>
              </w:rPr>
              <w:t>onjunctions and transitional words</w:t>
            </w:r>
            <w:r w:rsidRPr="00B879A6">
              <w:rPr>
                <w:rFonts w:cstheme="minorHAnsi"/>
                <w:color w:val="000000"/>
                <w:sz w:val="24"/>
                <w:szCs w:val="24"/>
              </w:rPr>
              <w:t xml:space="preserve"> to sequence the events;</w:t>
            </w:r>
          </w:p>
          <w:p w:rsidR="00FA6F39" w:rsidRPr="00B879A6" w:rsidRDefault="00FA6F39" w:rsidP="00FA6F39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  <w:sz w:val="24"/>
                <w:szCs w:val="24"/>
              </w:rPr>
            </w:pPr>
            <w:r w:rsidRPr="00B879A6">
              <w:rPr>
                <w:rFonts w:cstheme="minorHAnsi"/>
                <w:color w:val="000000"/>
                <w:sz w:val="24"/>
                <w:szCs w:val="24"/>
              </w:rPr>
              <w:lastRenderedPageBreak/>
              <w:t>use of adverbs and adverbial phrases to indicate place and time;</w:t>
            </w:r>
          </w:p>
          <w:p w:rsidR="00FA6F39" w:rsidRPr="00B879A6" w:rsidRDefault="00FA6F39" w:rsidP="00FA6F39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cstheme="minorHAnsi"/>
                <w:color w:val="000000"/>
                <w:sz w:val="24"/>
                <w:szCs w:val="24"/>
              </w:rPr>
            </w:pPr>
            <w:proofErr w:type="gramStart"/>
            <w:r w:rsidRPr="00B879A6">
              <w:rPr>
                <w:rFonts w:cstheme="minorHAnsi"/>
                <w:color w:val="000000"/>
                <w:sz w:val="24"/>
                <w:szCs w:val="24"/>
              </w:rPr>
              <w:t>use</w:t>
            </w:r>
            <w:proofErr w:type="gramEnd"/>
            <w:r w:rsidRPr="00B879A6">
              <w:rPr>
                <w:rFonts w:cstheme="minorHAnsi"/>
                <w:color w:val="000000"/>
                <w:sz w:val="24"/>
                <w:szCs w:val="24"/>
              </w:rPr>
              <w:t xml:space="preserve"> of adjectives to describe nouns.</w:t>
            </w:r>
          </w:p>
          <w:p w:rsidR="00FA6F39" w:rsidRPr="007E03F3" w:rsidRDefault="00FA6F39" w:rsidP="00992A92">
            <w:pPr>
              <w:tabs>
                <w:tab w:val="left" w:pos="3600"/>
                <w:tab w:val="left" w:pos="7560"/>
              </w:tabs>
              <w:spacing w:before="200"/>
              <w:rPr>
                <w:b/>
                <w:i/>
                <w:sz w:val="24"/>
                <w:szCs w:val="24"/>
              </w:rPr>
            </w:pPr>
            <w:r w:rsidRPr="007E03F3">
              <w:rPr>
                <w:b/>
                <w:i/>
                <w:sz w:val="24"/>
                <w:szCs w:val="24"/>
              </w:rPr>
              <w:t>Reading - Strategies/Skills</w:t>
            </w:r>
          </w:p>
          <w:p w:rsidR="00FA6F39" w:rsidRPr="007E03F3" w:rsidRDefault="00FA6F39" w:rsidP="00FA6F39">
            <w:pPr>
              <w:pStyle w:val="ListParagraph"/>
              <w:numPr>
                <w:ilvl w:val="0"/>
                <w:numId w:val="9"/>
              </w:numPr>
              <w:tabs>
                <w:tab w:val="left" w:pos="3600"/>
                <w:tab w:val="left" w:pos="7560"/>
              </w:tabs>
              <w:spacing w:before="120"/>
              <w:rPr>
                <w:sz w:val="24"/>
                <w:szCs w:val="24"/>
              </w:rPr>
            </w:pPr>
            <w:r w:rsidRPr="007E03F3">
              <w:rPr>
                <w:sz w:val="24"/>
                <w:szCs w:val="24"/>
              </w:rPr>
              <w:t>Comprehension (meta-cognitive) strategies to support students’ understanding of texts.</w:t>
            </w:r>
          </w:p>
          <w:p w:rsidR="00FA6F39" w:rsidRPr="007E03F3" w:rsidRDefault="00FA6F39" w:rsidP="00FA6F39">
            <w:pPr>
              <w:pStyle w:val="ListParagraph"/>
              <w:numPr>
                <w:ilvl w:val="0"/>
                <w:numId w:val="9"/>
              </w:numPr>
              <w:tabs>
                <w:tab w:val="left" w:pos="3600"/>
                <w:tab w:val="left" w:pos="7560"/>
              </w:tabs>
              <w:spacing w:before="120"/>
              <w:rPr>
                <w:sz w:val="24"/>
                <w:szCs w:val="24"/>
              </w:rPr>
            </w:pPr>
            <w:r w:rsidRPr="007E03F3">
              <w:rPr>
                <w:sz w:val="24"/>
                <w:szCs w:val="24"/>
              </w:rPr>
              <w:t>Word-solving strategies to help students to work out words as they read</w:t>
            </w:r>
          </w:p>
          <w:p w:rsidR="00FA6F39" w:rsidRPr="007E03F3" w:rsidRDefault="00FA6F39" w:rsidP="00FA6F39">
            <w:pPr>
              <w:pStyle w:val="ListParagraph"/>
              <w:numPr>
                <w:ilvl w:val="0"/>
                <w:numId w:val="9"/>
              </w:numPr>
              <w:tabs>
                <w:tab w:val="left" w:pos="3600"/>
                <w:tab w:val="left" w:pos="7560"/>
              </w:tabs>
              <w:spacing w:before="120"/>
              <w:rPr>
                <w:sz w:val="24"/>
                <w:szCs w:val="24"/>
              </w:rPr>
            </w:pPr>
            <w:r w:rsidRPr="007E03F3">
              <w:rPr>
                <w:sz w:val="24"/>
                <w:szCs w:val="24"/>
              </w:rPr>
              <w:t>Comprehension skills to enable students to show their understanding of texts</w:t>
            </w:r>
          </w:p>
          <w:p w:rsidR="00FA6F39" w:rsidRPr="007E03F3" w:rsidRDefault="00FA6F39" w:rsidP="00992A92">
            <w:pPr>
              <w:tabs>
                <w:tab w:val="left" w:pos="3600"/>
                <w:tab w:val="left" w:pos="7560"/>
              </w:tabs>
              <w:spacing w:before="200"/>
              <w:rPr>
                <w:sz w:val="24"/>
                <w:szCs w:val="24"/>
              </w:rPr>
            </w:pPr>
            <w:r w:rsidRPr="007E03F3">
              <w:rPr>
                <w:b/>
                <w:i/>
                <w:sz w:val="24"/>
                <w:szCs w:val="24"/>
              </w:rPr>
              <w:t>Writing - Strategies/Skills</w:t>
            </w:r>
            <w:r w:rsidRPr="007E03F3">
              <w:rPr>
                <w:b/>
                <w:noProof/>
                <w:sz w:val="24"/>
                <w:szCs w:val="24"/>
              </w:rPr>
              <w:t xml:space="preserve"> </w:t>
            </w:r>
          </w:p>
          <w:p w:rsidR="00FA6F39" w:rsidRPr="007E03F3" w:rsidRDefault="00FA6F39" w:rsidP="00FA6F39">
            <w:pPr>
              <w:pStyle w:val="ListParagraph"/>
              <w:numPr>
                <w:ilvl w:val="0"/>
                <w:numId w:val="9"/>
              </w:numPr>
              <w:tabs>
                <w:tab w:val="left" w:pos="3600"/>
                <w:tab w:val="left" w:pos="7560"/>
              </w:tabs>
              <w:spacing w:before="120"/>
              <w:rPr>
                <w:sz w:val="24"/>
                <w:szCs w:val="24"/>
              </w:rPr>
            </w:pPr>
            <w:r w:rsidRPr="007E03F3">
              <w:rPr>
                <w:sz w:val="24"/>
                <w:szCs w:val="24"/>
              </w:rPr>
              <w:t>The Writing Process</w:t>
            </w:r>
            <w:r>
              <w:rPr>
                <w:sz w:val="24"/>
                <w:szCs w:val="24"/>
              </w:rPr>
              <w:t xml:space="preserve"> – planning, drafting, revising, editing and publishing</w:t>
            </w:r>
          </w:p>
          <w:p w:rsidR="00FA6F39" w:rsidRPr="007E03F3" w:rsidRDefault="00FA6F39" w:rsidP="00FA6F39">
            <w:pPr>
              <w:pStyle w:val="ListParagraph"/>
              <w:numPr>
                <w:ilvl w:val="0"/>
                <w:numId w:val="9"/>
              </w:numPr>
              <w:tabs>
                <w:tab w:val="left" w:pos="3600"/>
                <w:tab w:val="left" w:pos="7560"/>
              </w:tabs>
              <w:spacing w:before="120"/>
              <w:rPr>
                <w:sz w:val="24"/>
                <w:szCs w:val="24"/>
              </w:rPr>
            </w:pPr>
            <w:r w:rsidRPr="007E03F3">
              <w:rPr>
                <w:sz w:val="24"/>
                <w:szCs w:val="24"/>
              </w:rPr>
              <w:t>Graphic Organizers help writers to plan</w:t>
            </w:r>
          </w:p>
          <w:p w:rsidR="00FA6F39" w:rsidRPr="007E03F3" w:rsidRDefault="00FA6F39" w:rsidP="00FA6F39">
            <w:pPr>
              <w:pStyle w:val="ListParagraph"/>
              <w:numPr>
                <w:ilvl w:val="0"/>
                <w:numId w:val="9"/>
              </w:numPr>
              <w:tabs>
                <w:tab w:val="left" w:pos="3600"/>
                <w:tab w:val="left" w:pos="7560"/>
              </w:tabs>
              <w:spacing w:before="120"/>
              <w:rPr>
                <w:sz w:val="24"/>
                <w:szCs w:val="24"/>
              </w:rPr>
            </w:pPr>
            <w:r w:rsidRPr="007E03F3">
              <w:rPr>
                <w:sz w:val="24"/>
                <w:szCs w:val="24"/>
              </w:rPr>
              <w:t>Revising and Editing focus on different aspects of the writing piece</w:t>
            </w:r>
          </w:p>
          <w:p w:rsidR="00FA6F39" w:rsidRPr="00773CB8" w:rsidRDefault="00FA6F39" w:rsidP="00992A92">
            <w:pPr>
              <w:tabs>
                <w:tab w:val="left" w:pos="3600"/>
                <w:tab w:val="left" w:pos="7560"/>
              </w:tabs>
              <w:jc w:val="right"/>
              <w:rPr>
                <w:sz w:val="18"/>
                <w:szCs w:val="18"/>
              </w:rPr>
            </w:pPr>
          </w:p>
        </w:tc>
      </w:tr>
    </w:tbl>
    <w:p w:rsidR="00FA6F39" w:rsidRDefault="00FA6F39" w:rsidP="00FA6F39">
      <w:r>
        <w:lastRenderedPageBreak/>
        <w:br w:type="page"/>
      </w:r>
    </w:p>
    <w:tbl>
      <w:tblPr>
        <w:tblStyle w:val="TableGrid"/>
        <w:tblW w:w="0" w:type="auto"/>
        <w:tblInd w:w="144" w:type="dxa"/>
        <w:tblCellMar>
          <w:top w:w="72" w:type="dxa"/>
          <w:left w:w="144" w:type="dxa"/>
          <w:bottom w:w="72" w:type="dxa"/>
          <w:right w:w="144" w:type="dxa"/>
        </w:tblCellMar>
        <w:tblLook w:val="04A0"/>
      </w:tblPr>
      <w:tblGrid>
        <w:gridCol w:w="9504"/>
      </w:tblGrid>
      <w:tr w:rsidR="00FA6F39" w:rsidTr="00992A92">
        <w:tc>
          <w:tcPr>
            <w:tcW w:w="10080" w:type="dxa"/>
            <w:tcBorders>
              <w:top w:val="single" w:sz="4" w:space="0" w:color="auto"/>
            </w:tcBorders>
            <w:shd w:val="pct15" w:color="auto" w:fill="auto"/>
          </w:tcPr>
          <w:p w:rsidR="00FA6F39" w:rsidRPr="005F43B2" w:rsidRDefault="00FA6F39" w:rsidP="00992A9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Examples of Non-fiction Narratives </w:t>
            </w:r>
          </w:p>
        </w:tc>
      </w:tr>
      <w:tr w:rsidR="00FA6F39" w:rsidTr="00992A92">
        <w:tc>
          <w:tcPr>
            <w:tcW w:w="10080" w:type="dxa"/>
            <w:tcBorders>
              <w:top w:val="single" w:sz="4" w:space="0" w:color="auto"/>
              <w:bottom w:val="single" w:sz="4" w:space="0" w:color="auto"/>
            </w:tcBorders>
          </w:tcPr>
          <w:p w:rsidR="00FA6F39" w:rsidRPr="007E03F3" w:rsidRDefault="00FA6F39" w:rsidP="00FA6F39">
            <w:pPr>
              <w:pStyle w:val="ListParagraph"/>
              <w:numPr>
                <w:ilvl w:val="0"/>
                <w:numId w:val="3"/>
              </w:numPr>
              <w:spacing w:before="12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personal narratives</w:t>
            </w:r>
          </w:p>
          <w:p w:rsidR="00FA6F39" w:rsidRPr="007E03F3" w:rsidRDefault="00FA6F39" w:rsidP="00FA6F39">
            <w:pPr>
              <w:pStyle w:val="ListParagraph"/>
              <w:numPr>
                <w:ilvl w:val="0"/>
                <w:numId w:val="3"/>
              </w:numPr>
              <w:spacing w:before="12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memoirs</w:t>
            </w:r>
          </w:p>
          <w:p w:rsidR="00FA6F39" w:rsidRPr="007E03F3" w:rsidRDefault="00FA6F39" w:rsidP="00FA6F39">
            <w:pPr>
              <w:pStyle w:val="ListParagraph"/>
              <w:numPr>
                <w:ilvl w:val="0"/>
                <w:numId w:val="3"/>
              </w:numPr>
              <w:spacing w:before="12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autobiographies</w:t>
            </w:r>
          </w:p>
          <w:p w:rsidR="00FA6F39" w:rsidRPr="007E03F3" w:rsidRDefault="00FA6F39" w:rsidP="00FA6F39">
            <w:pPr>
              <w:pStyle w:val="ListParagraph"/>
              <w:numPr>
                <w:ilvl w:val="0"/>
                <w:numId w:val="3"/>
              </w:numPr>
              <w:spacing w:before="12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biographies</w:t>
            </w:r>
          </w:p>
          <w:p w:rsidR="00FA6F39" w:rsidRPr="007E03F3" w:rsidRDefault="00FA6F39" w:rsidP="00FA6F39">
            <w:pPr>
              <w:pStyle w:val="ListParagraph"/>
              <w:numPr>
                <w:ilvl w:val="0"/>
                <w:numId w:val="3"/>
              </w:numPr>
              <w:spacing w:before="12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news report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3"/>
              </w:numPr>
              <w:spacing w:before="120"/>
              <w:contextualSpacing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historical accounts</w:t>
            </w:r>
          </w:p>
          <w:p w:rsidR="00FA6F39" w:rsidRPr="0058175F" w:rsidRDefault="00FA6F39" w:rsidP="00992A92">
            <w:pPr>
              <w:tabs>
                <w:tab w:val="left" w:pos="825"/>
                <w:tab w:val="left" w:pos="3600"/>
                <w:tab w:val="left" w:pos="7560"/>
              </w:tabs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ab/>
            </w:r>
            <w:r>
              <w:rPr>
                <w:b/>
                <w:sz w:val="16"/>
                <w:szCs w:val="16"/>
              </w:rPr>
              <w:tab/>
            </w:r>
          </w:p>
        </w:tc>
      </w:tr>
      <w:tr w:rsidR="00FA6F39" w:rsidTr="00992A92">
        <w:tc>
          <w:tcPr>
            <w:tcW w:w="10080" w:type="dxa"/>
            <w:tcBorders>
              <w:top w:val="single" w:sz="4" w:space="0" w:color="auto"/>
            </w:tcBorders>
            <w:shd w:val="pct15" w:color="auto" w:fill="auto"/>
          </w:tcPr>
          <w:p w:rsidR="00FA6F39" w:rsidRDefault="00FA6F39" w:rsidP="00992A92">
            <w:pPr>
              <w:tabs>
                <w:tab w:val="left" w:pos="3600"/>
                <w:tab w:val="left" w:pos="7560"/>
              </w:tabs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Performance Task:</w:t>
            </w:r>
          </w:p>
        </w:tc>
      </w:tr>
      <w:tr w:rsidR="00FA6F39" w:rsidTr="00992A92">
        <w:tc>
          <w:tcPr>
            <w:tcW w:w="10080" w:type="dxa"/>
            <w:tcBorders>
              <w:top w:val="single" w:sz="4" w:space="0" w:color="auto"/>
            </w:tcBorders>
          </w:tcPr>
          <w:p w:rsidR="00FA6F39" w:rsidRDefault="00FA6F39" w:rsidP="00992A92">
            <w:pPr>
              <w:tabs>
                <w:tab w:val="left" w:pos="3600"/>
                <w:tab w:val="left" w:pos="7560"/>
              </w:tabs>
              <w:spacing w:before="120"/>
              <w:rPr>
                <w:b/>
                <w:noProof/>
                <w:sz w:val="24"/>
                <w:szCs w:val="24"/>
              </w:rPr>
            </w:pPr>
            <w:r w:rsidRPr="0058175F">
              <w:rPr>
                <w:b/>
                <w:noProof/>
                <w:sz w:val="24"/>
                <w:szCs w:val="24"/>
              </w:rPr>
              <w:t>Depth of Knowledge:</w:t>
            </w:r>
          </w:p>
          <w:p w:rsidR="00FA6F39" w:rsidRDefault="00FA6F39" w:rsidP="00992A92">
            <w:pPr>
              <w:tabs>
                <w:tab w:val="left" w:pos="3600"/>
                <w:tab w:val="left" w:pos="7560"/>
              </w:tabs>
              <w:spacing w:before="120"/>
              <w:rPr>
                <w:b/>
                <w:noProof/>
                <w:sz w:val="24"/>
                <w:szCs w:val="24"/>
              </w:rPr>
            </w:pPr>
          </w:p>
          <w:p w:rsidR="00FA6F39" w:rsidRPr="0058175F" w:rsidRDefault="00FA6F39" w:rsidP="00992A92">
            <w:pPr>
              <w:tabs>
                <w:tab w:val="left" w:pos="3600"/>
                <w:tab w:val="left" w:pos="7560"/>
              </w:tabs>
              <w:spacing w:before="120"/>
              <w:rPr>
                <w:b/>
                <w:noProof/>
                <w:sz w:val="24"/>
                <w:szCs w:val="24"/>
              </w:rPr>
            </w:pPr>
          </w:p>
          <w:p w:rsidR="00FA6F39" w:rsidRDefault="00FA6F39" w:rsidP="00992A92">
            <w:pPr>
              <w:pStyle w:val="ListParagraph"/>
            </w:pPr>
          </w:p>
        </w:tc>
      </w:tr>
    </w:tbl>
    <w:p w:rsidR="00FA6F39" w:rsidRDefault="00FA6F39" w:rsidP="00FA6F39">
      <w:pPr>
        <w:rPr>
          <w:b/>
          <w:sz w:val="36"/>
          <w:szCs w:val="36"/>
        </w:rPr>
      </w:pPr>
    </w:p>
    <w:p w:rsidR="00FA6F39" w:rsidRPr="00BB6AE0" w:rsidRDefault="00FA6F39" w:rsidP="00FA6F39">
      <w:pPr>
        <w:rPr>
          <w:b/>
          <w:sz w:val="36"/>
          <w:szCs w:val="36"/>
        </w:rPr>
      </w:pPr>
      <w:r>
        <w:rPr>
          <w:b/>
          <w:sz w:val="36"/>
          <w:szCs w:val="36"/>
        </w:rPr>
        <w:t>Non-fiction Narrative: Unit Outline</w:t>
      </w:r>
      <w:r>
        <w:rPr>
          <w:b/>
          <w:sz w:val="36"/>
          <w:szCs w:val="36"/>
        </w:rPr>
        <w:tab/>
      </w:r>
    </w:p>
    <w:p w:rsidR="00FA6F39" w:rsidRPr="00277DDF" w:rsidRDefault="00FA6F39" w:rsidP="00FA6F39">
      <w:pPr>
        <w:spacing w:after="0" w:line="240" w:lineRule="auto"/>
        <w:rPr>
          <w:sz w:val="16"/>
          <w:szCs w:val="16"/>
        </w:rPr>
      </w:pPr>
    </w:p>
    <w:tbl>
      <w:tblPr>
        <w:tblStyle w:val="TableGrid"/>
        <w:tblW w:w="0" w:type="auto"/>
        <w:tblInd w:w="108" w:type="dxa"/>
        <w:tblLook w:val="04A0"/>
      </w:tblPr>
      <w:tblGrid>
        <w:gridCol w:w="4734"/>
        <w:gridCol w:w="4734"/>
      </w:tblGrid>
      <w:tr w:rsidR="00FA6F39" w:rsidRPr="0073283A" w:rsidTr="00992A92">
        <w:tc>
          <w:tcPr>
            <w:tcW w:w="5040" w:type="dxa"/>
            <w:shd w:val="pct15" w:color="auto" w:fill="auto"/>
          </w:tcPr>
          <w:p w:rsidR="00FA6F39" w:rsidRPr="0073283A" w:rsidRDefault="00FA6F39" w:rsidP="00992A92">
            <w:pPr>
              <w:jc w:val="center"/>
              <w:rPr>
                <w:b/>
                <w:sz w:val="28"/>
                <w:szCs w:val="28"/>
              </w:rPr>
            </w:pPr>
            <w:r w:rsidRPr="0073283A">
              <w:rPr>
                <w:b/>
                <w:sz w:val="28"/>
                <w:szCs w:val="28"/>
              </w:rPr>
              <w:t>Reading</w:t>
            </w:r>
          </w:p>
        </w:tc>
        <w:tc>
          <w:tcPr>
            <w:tcW w:w="5040" w:type="dxa"/>
            <w:shd w:val="pct15" w:color="auto" w:fill="auto"/>
          </w:tcPr>
          <w:p w:rsidR="00FA6F39" w:rsidRPr="0073283A" w:rsidRDefault="00FA6F39" w:rsidP="00992A92">
            <w:pPr>
              <w:jc w:val="center"/>
              <w:rPr>
                <w:b/>
                <w:sz w:val="28"/>
                <w:szCs w:val="28"/>
              </w:rPr>
            </w:pPr>
            <w:r w:rsidRPr="0073283A">
              <w:rPr>
                <w:b/>
                <w:sz w:val="28"/>
                <w:szCs w:val="28"/>
              </w:rPr>
              <w:t>Writing</w:t>
            </w:r>
          </w:p>
        </w:tc>
      </w:tr>
      <w:tr w:rsidR="00FA6F39" w:rsidTr="00992A92">
        <w:tc>
          <w:tcPr>
            <w:tcW w:w="5040" w:type="dxa"/>
          </w:tcPr>
          <w:p w:rsidR="00FA6F39" w:rsidRPr="00CB7EBB" w:rsidRDefault="00FA6F39" w:rsidP="00992A92">
            <w:pPr>
              <w:rPr>
                <w:b/>
                <w:sz w:val="28"/>
              </w:rPr>
            </w:pPr>
            <w:r w:rsidRPr="00CB7EBB">
              <w:rPr>
                <w:b/>
                <w:sz w:val="28"/>
              </w:rPr>
              <w:t>Students will be able to (Skills)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1"/>
              </w:numPr>
              <w:spacing w:before="120"/>
              <w:contextualSpacing w:val="0"/>
            </w:pPr>
            <w:r>
              <w:t>Use meta-cognitive strategies</w:t>
            </w:r>
          </w:p>
          <w:p w:rsidR="00FA6F39" w:rsidRDefault="00FA6F39" w:rsidP="00FA6F39">
            <w:pPr>
              <w:pStyle w:val="ListParagraph"/>
              <w:numPr>
                <w:ilvl w:val="1"/>
                <w:numId w:val="1"/>
              </w:numPr>
            </w:pPr>
            <w:r>
              <w:t>Asking Questions</w:t>
            </w:r>
          </w:p>
          <w:p w:rsidR="00FA6F39" w:rsidRPr="00FF4A44" w:rsidRDefault="00FA6F39" w:rsidP="00FA6F39">
            <w:pPr>
              <w:pStyle w:val="ListParagraph"/>
              <w:numPr>
                <w:ilvl w:val="1"/>
                <w:numId w:val="1"/>
              </w:numPr>
            </w:pPr>
            <w:r>
              <w:t>Determining importance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1"/>
              </w:numPr>
              <w:spacing w:before="120"/>
              <w:contextualSpacing w:val="0"/>
            </w:pPr>
            <w:r>
              <w:t xml:space="preserve">Identify text-type-specific features </w:t>
            </w:r>
          </w:p>
          <w:p w:rsidR="00FA6F39" w:rsidRDefault="00FA6F39" w:rsidP="00FA6F39">
            <w:pPr>
              <w:pStyle w:val="ListParagraph"/>
              <w:numPr>
                <w:ilvl w:val="1"/>
                <w:numId w:val="1"/>
              </w:numPr>
            </w:pPr>
            <w:r>
              <w:t>Framework/Structure</w:t>
            </w:r>
          </w:p>
          <w:p w:rsidR="00FA6F39" w:rsidRDefault="00FA6F39" w:rsidP="00FA6F39">
            <w:pPr>
              <w:pStyle w:val="ListParagraph"/>
              <w:numPr>
                <w:ilvl w:val="1"/>
                <w:numId w:val="1"/>
              </w:numPr>
            </w:pPr>
            <w:r>
              <w:t>Grammatical features</w:t>
            </w:r>
          </w:p>
          <w:p w:rsidR="00FA6F39" w:rsidRPr="00FF4A44" w:rsidRDefault="00FA6F39" w:rsidP="00FA6F39">
            <w:pPr>
              <w:pStyle w:val="ListParagraph"/>
              <w:numPr>
                <w:ilvl w:val="1"/>
                <w:numId w:val="1"/>
              </w:numPr>
            </w:pPr>
            <w:r>
              <w:t>Vocabulary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1"/>
              </w:numPr>
              <w:spacing w:before="120"/>
              <w:contextualSpacing w:val="0"/>
            </w:pPr>
            <w:r>
              <w:t>Use reading strategies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6"/>
              </w:numPr>
            </w:pPr>
            <w:r>
              <w:t>Monitoring for understanding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1"/>
              </w:numPr>
              <w:spacing w:before="120"/>
              <w:contextualSpacing w:val="0"/>
            </w:pPr>
            <w:r>
              <w:t>Use comprehension skills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6"/>
              </w:numPr>
            </w:pPr>
            <w:r>
              <w:t>Main idea and supporting details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6"/>
              </w:numPr>
            </w:pPr>
            <w:r>
              <w:t>Sequencing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1"/>
              </w:numPr>
              <w:spacing w:before="120"/>
              <w:contextualSpacing w:val="0"/>
            </w:pPr>
            <w:r>
              <w:t>Use word-solving strategies</w:t>
            </w:r>
          </w:p>
          <w:p w:rsidR="00FA6F39" w:rsidRDefault="00FA6F39" w:rsidP="00FA6F39">
            <w:pPr>
              <w:pStyle w:val="ListParagraph"/>
              <w:numPr>
                <w:ilvl w:val="1"/>
                <w:numId w:val="1"/>
              </w:numPr>
            </w:pPr>
            <w:r>
              <w:t>What word makes sense in this sentence?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1"/>
              </w:numPr>
              <w:spacing w:before="120"/>
              <w:contextualSpacing w:val="0"/>
            </w:pPr>
            <w:r>
              <w:lastRenderedPageBreak/>
              <w:t>Follow classroom routines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6"/>
              </w:numPr>
            </w:pPr>
            <w:r>
              <w:t>Build stamina in reading independently</w:t>
            </w:r>
          </w:p>
          <w:p w:rsidR="00FA6F39" w:rsidRPr="00277DDF" w:rsidRDefault="00FA6F39" w:rsidP="00992A92">
            <w:pPr>
              <w:pStyle w:val="ListParagraph"/>
              <w:rPr>
                <w:sz w:val="16"/>
                <w:szCs w:val="16"/>
              </w:rPr>
            </w:pPr>
          </w:p>
        </w:tc>
        <w:tc>
          <w:tcPr>
            <w:tcW w:w="5040" w:type="dxa"/>
          </w:tcPr>
          <w:p w:rsidR="00FA6F39" w:rsidRPr="005B45BD" w:rsidRDefault="00FA6F39" w:rsidP="00992A92">
            <w:pPr>
              <w:rPr>
                <w:b/>
                <w:sz w:val="28"/>
              </w:rPr>
            </w:pPr>
            <w:r w:rsidRPr="005B45BD">
              <w:rPr>
                <w:b/>
                <w:sz w:val="28"/>
              </w:rPr>
              <w:lastRenderedPageBreak/>
              <w:t>Students will be able to (Skills)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2"/>
              </w:numPr>
              <w:spacing w:before="120"/>
              <w:contextualSpacing w:val="0"/>
            </w:pPr>
            <w:r>
              <w:t xml:space="preserve">Use the writing Process – plan, draft, revise, </w:t>
            </w:r>
            <w:r>
              <w:br/>
              <w:t>edit, publish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2"/>
              </w:numPr>
              <w:spacing w:before="120"/>
              <w:contextualSpacing w:val="0"/>
            </w:pPr>
            <w:r>
              <w:t>Use text-type-specific features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6"/>
              </w:numPr>
            </w:pPr>
            <w:r>
              <w:t>Purpose and Audience</w:t>
            </w:r>
          </w:p>
          <w:p w:rsidR="00FA6F39" w:rsidRDefault="00FA6F39" w:rsidP="00FA6F39">
            <w:pPr>
              <w:pStyle w:val="ListParagraph"/>
              <w:numPr>
                <w:ilvl w:val="1"/>
                <w:numId w:val="2"/>
              </w:numPr>
            </w:pPr>
            <w:r>
              <w:t>Framework/Structure</w:t>
            </w:r>
          </w:p>
          <w:p w:rsidR="00FA6F39" w:rsidRDefault="00FA6F39" w:rsidP="00FA6F39">
            <w:pPr>
              <w:pStyle w:val="ListParagraph"/>
              <w:numPr>
                <w:ilvl w:val="1"/>
                <w:numId w:val="2"/>
              </w:numPr>
            </w:pPr>
            <w:r>
              <w:t>Grammar – nouns, verbs, adjectives, adverbs</w:t>
            </w:r>
          </w:p>
          <w:p w:rsidR="00FA6F39" w:rsidRDefault="00FA6F39" w:rsidP="00FA6F39">
            <w:pPr>
              <w:pStyle w:val="ListParagraph"/>
              <w:numPr>
                <w:ilvl w:val="1"/>
                <w:numId w:val="2"/>
              </w:numPr>
            </w:pPr>
            <w:r>
              <w:t>Vocabulary – appropriate to non-fiction narrative example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2"/>
              </w:numPr>
              <w:spacing w:before="120"/>
              <w:contextualSpacing w:val="0"/>
            </w:pPr>
            <w:r>
              <w:t xml:space="preserve">Develop 4-5  paragraphs 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2"/>
              </w:numPr>
              <w:spacing w:before="120"/>
              <w:contextualSpacing w:val="0"/>
            </w:pPr>
            <w:r>
              <w:t>Vary  sentence structures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2"/>
              </w:numPr>
              <w:spacing w:before="120"/>
              <w:contextualSpacing w:val="0"/>
            </w:pPr>
            <w:r>
              <w:t>Use a writer’s notebook/folder</w:t>
            </w:r>
          </w:p>
          <w:p w:rsidR="00FA6F39" w:rsidRDefault="00FA6F39" w:rsidP="00FA6F39">
            <w:pPr>
              <w:pStyle w:val="ListParagraph"/>
              <w:numPr>
                <w:ilvl w:val="0"/>
                <w:numId w:val="2"/>
              </w:numPr>
              <w:spacing w:before="120"/>
              <w:contextualSpacing w:val="0"/>
            </w:pPr>
            <w:r>
              <w:t>Follow classroom routines</w:t>
            </w:r>
          </w:p>
          <w:p w:rsidR="00FA6F39" w:rsidRDefault="00FA6F39" w:rsidP="00FA6F39">
            <w:pPr>
              <w:pStyle w:val="ListParagraph"/>
              <w:numPr>
                <w:ilvl w:val="1"/>
                <w:numId w:val="2"/>
              </w:numPr>
            </w:pPr>
            <w:r>
              <w:t>Peer input and editing</w:t>
            </w:r>
          </w:p>
          <w:p w:rsidR="00FA6F39" w:rsidRDefault="00FA6F39" w:rsidP="00FA6F39">
            <w:pPr>
              <w:pStyle w:val="ListParagraph"/>
              <w:numPr>
                <w:ilvl w:val="1"/>
                <w:numId w:val="2"/>
              </w:numPr>
            </w:pPr>
            <w:r>
              <w:lastRenderedPageBreak/>
              <w:t>Spelling resources</w:t>
            </w:r>
          </w:p>
        </w:tc>
      </w:tr>
    </w:tbl>
    <w:p w:rsidR="00FA6F39" w:rsidRDefault="00FA6F39" w:rsidP="00FA6F39">
      <w:r>
        <w:lastRenderedPageBreak/>
        <w:br w:type="page"/>
      </w:r>
    </w:p>
    <w:tbl>
      <w:tblPr>
        <w:tblStyle w:val="TableGrid"/>
        <w:tblW w:w="0" w:type="auto"/>
        <w:tblLook w:val="00BF"/>
      </w:tblPr>
      <w:tblGrid>
        <w:gridCol w:w="9576"/>
      </w:tblGrid>
      <w:tr w:rsidR="00FA6F39" w:rsidTr="00992A92">
        <w:trPr>
          <w:cantSplit/>
        </w:trPr>
        <w:tc>
          <w:tcPr>
            <w:tcW w:w="10188" w:type="dxa"/>
            <w:shd w:val="pct15" w:color="auto" w:fill="auto"/>
          </w:tcPr>
          <w:p w:rsidR="00FA6F39" w:rsidRPr="00E64C0C" w:rsidRDefault="00FA6F39" w:rsidP="00992A92">
            <w:pPr>
              <w:rPr>
                <w:b/>
                <w:sz w:val="28"/>
                <w:szCs w:val="28"/>
              </w:rPr>
            </w:pPr>
          </w:p>
        </w:tc>
      </w:tr>
    </w:tbl>
    <w:p w:rsidR="005B17E3" w:rsidRDefault="005B17E3"/>
    <w:sectPr w:rsidR="005B17E3" w:rsidSect="005B17E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689D" w:rsidRDefault="003F689D" w:rsidP="00AF3681">
      <w:pPr>
        <w:spacing w:after="0" w:line="240" w:lineRule="auto"/>
      </w:pPr>
      <w:r>
        <w:separator/>
      </w:r>
    </w:p>
  </w:endnote>
  <w:endnote w:type="continuationSeparator" w:id="0">
    <w:p w:rsidR="003F689D" w:rsidRDefault="003F689D" w:rsidP="00AF3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9428673"/>
      <w:docPartObj>
        <w:docPartGallery w:val="Page Numbers (Bottom of Page)"/>
        <w:docPartUnique/>
      </w:docPartObj>
    </w:sdtPr>
    <w:sdtContent>
      <w:p w:rsidR="00AF3681" w:rsidRDefault="00AF3681">
        <w:pPr>
          <w:pStyle w:val="Footer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AF3681" w:rsidRDefault="00AF36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689D" w:rsidRDefault="003F689D" w:rsidP="00AF3681">
      <w:pPr>
        <w:spacing w:after="0" w:line="240" w:lineRule="auto"/>
      </w:pPr>
      <w:r>
        <w:separator/>
      </w:r>
    </w:p>
  </w:footnote>
  <w:footnote w:type="continuationSeparator" w:id="0">
    <w:p w:rsidR="003F689D" w:rsidRDefault="003F689D" w:rsidP="00AF36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BD0DB6"/>
    <w:multiLevelType w:val="hybridMultilevel"/>
    <w:tmpl w:val="4B9C2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F427AC2"/>
    <w:multiLevelType w:val="hybridMultilevel"/>
    <w:tmpl w:val="823E05FC"/>
    <w:lvl w:ilvl="0" w:tplc="CD048A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4977EE"/>
    <w:multiLevelType w:val="hybridMultilevel"/>
    <w:tmpl w:val="64243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240A76"/>
    <w:multiLevelType w:val="hybridMultilevel"/>
    <w:tmpl w:val="1A9420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657C18"/>
    <w:multiLevelType w:val="hybridMultilevel"/>
    <w:tmpl w:val="66C87CA2"/>
    <w:lvl w:ilvl="0" w:tplc="C6EE2C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7322A6"/>
    <w:multiLevelType w:val="hybridMultilevel"/>
    <w:tmpl w:val="D1EA81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0982360"/>
    <w:multiLevelType w:val="hybridMultilevel"/>
    <w:tmpl w:val="B77EE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3A6BE8"/>
    <w:multiLevelType w:val="hybridMultilevel"/>
    <w:tmpl w:val="EE48E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4BD3E11"/>
    <w:multiLevelType w:val="hybridMultilevel"/>
    <w:tmpl w:val="C6D2ED20"/>
    <w:lvl w:ilvl="0" w:tplc="5F6ADF6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7F54695"/>
    <w:multiLevelType w:val="hybridMultilevel"/>
    <w:tmpl w:val="FF0E45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7"/>
  </w:num>
  <w:num w:numId="5">
    <w:abstractNumId w:val="6"/>
  </w:num>
  <w:num w:numId="6">
    <w:abstractNumId w:val="8"/>
  </w:num>
  <w:num w:numId="7">
    <w:abstractNumId w:val="1"/>
  </w:num>
  <w:num w:numId="8">
    <w:abstractNumId w:val="4"/>
  </w:num>
  <w:num w:numId="9">
    <w:abstractNumId w:val="5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F39"/>
    <w:rsid w:val="003F689D"/>
    <w:rsid w:val="005B17E3"/>
    <w:rsid w:val="00AF3681"/>
    <w:rsid w:val="00FA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6F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6F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A6F3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AF36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F3681"/>
  </w:style>
  <w:style w:type="paragraph" w:styleId="Footer">
    <w:name w:val="footer"/>
    <w:basedOn w:val="Normal"/>
    <w:link w:val="FooterChar"/>
    <w:uiPriority w:val="99"/>
    <w:unhideWhenUsed/>
    <w:rsid w:val="00AF36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36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788</Words>
  <Characters>4494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fsuteam</dc:creator>
  <cp:lastModifiedBy>fsuteam</cp:lastModifiedBy>
  <cp:revision>2</cp:revision>
  <dcterms:created xsi:type="dcterms:W3CDTF">2012-01-25T16:32:00Z</dcterms:created>
  <dcterms:modified xsi:type="dcterms:W3CDTF">2012-01-25T16:44:00Z</dcterms:modified>
</cp:coreProperties>
</file>